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B2" w:rsidRPr="00CF7BB2" w:rsidRDefault="00CF7BB2" w:rsidP="00CF7B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B2">
        <w:rPr>
          <w:rFonts w:ascii="Times New Roman" w:hAnsi="Times New Roman" w:cs="Times New Roman"/>
          <w:b/>
          <w:bCs/>
          <w:sz w:val="28"/>
          <w:szCs w:val="28"/>
        </w:rPr>
        <w:t>Шкала организационного стресса</w:t>
      </w:r>
    </w:p>
    <w:p w:rsidR="00CF7BB2" w:rsidRPr="00CF7BB2" w:rsidRDefault="00CF7BB2" w:rsidP="00CF7BB2">
      <w:r w:rsidRPr="00CF7BB2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Маклин</w:t>
      </w:r>
      <w:proofErr w:type="spellEnd"/>
      <w:r w:rsidRPr="00CF7BB2">
        <w:rPr>
          <w:rFonts w:ascii="Times New Roman" w:hAnsi="Times New Roman" w:cs="Times New Roman"/>
          <w:sz w:val="28"/>
          <w:szCs w:val="28"/>
        </w:rPr>
        <w:t>, </w:t>
      </w:r>
      <w:r w:rsidRPr="00CF7BB2">
        <w:rPr>
          <w:rFonts w:ascii="Times New Roman" w:hAnsi="Times New Roman" w:cs="Times New Roman"/>
          <w:i/>
          <w:iCs/>
          <w:sz w:val="28"/>
          <w:szCs w:val="28"/>
        </w:rPr>
        <w:t>русскоязычная адаптация Н. Водопьяновой</w:t>
      </w:r>
      <w:r w:rsidRPr="00CF7BB2">
        <w:rPr>
          <w:rFonts w:ascii="Times New Roman" w:hAnsi="Times New Roman" w:cs="Times New Roman"/>
          <w:sz w:val="28"/>
          <w:szCs w:val="28"/>
        </w:rPr>
        <w:br/>
        <w:t>   </w:t>
      </w:r>
      <w:r w:rsidRPr="00CF7BB2">
        <w:rPr>
          <w:rFonts w:ascii="Times New Roman" w:hAnsi="Times New Roman" w:cs="Times New Roman"/>
          <w:b/>
          <w:bCs/>
          <w:sz w:val="28"/>
          <w:szCs w:val="28"/>
        </w:rPr>
        <w:t>Вводные замечания</w:t>
      </w:r>
      <w:r w:rsidRPr="00CF7BB2">
        <w:rPr>
          <w:rFonts w:ascii="Times New Roman" w:hAnsi="Times New Roman" w:cs="Times New Roman"/>
          <w:sz w:val="28"/>
          <w:szCs w:val="28"/>
        </w:rPr>
        <w:br/>
        <w:t xml:space="preserve">   Данная шкала измеряет восприимчивость к организационному стрессу (ОС), связанную с недостаточным умением общаться, принимать ценности других людей, адекватно оценивать ситуацию без ущерба для своего здоровья и работоспособности, негибкостью поведения и пассивностью по отношению к активным формам отдыха и восстановления жизненных сил. Чем выше показатель ОС, тем больше уязвимость к рабочим стрессам, чаще переживания дистресса, таких стресс–синдромов, как психическое выгорание, хроническая </w:t>
      </w:r>
      <w:r>
        <w:rPr>
          <w:rFonts w:ascii="Times New Roman" w:hAnsi="Times New Roman" w:cs="Times New Roman"/>
          <w:sz w:val="28"/>
          <w:szCs w:val="28"/>
        </w:rPr>
        <w:t>усталость, синдром менеджера</w:t>
      </w:r>
      <w:r w:rsidRPr="00CF7BB2">
        <w:rPr>
          <w:rFonts w:ascii="Times New Roman" w:hAnsi="Times New Roman" w:cs="Times New Roman"/>
          <w:sz w:val="28"/>
          <w:szCs w:val="28"/>
        </w:rPr>
        <w:t>. Высокий уровень ОС связан с предрасположен</w:t>
      </w:r>
      <w:r>
        <w:rPr>
          <w:rFonts w:ascii="Times New Roman" w:hAnsi="Times New Roman" w:cs="Times New Roman"/>
          <w:sz w:val="28"/>
          <w:szCs w:val="28"/>
        </w:rPr>
        <w:t>ностью к поведению типа «А»</w:t>
      </w:r>
      <w:r w:rsidRPr="00CF7BB2">
        <w:rPr>
          <w:rFonts w:ascii="Times New Roman" w:hAnsi="Times New Roman" w:cs="Times New Roman"/>
          <w:sz w:val="28"/>
          <w:szCs w:val="28"/>
        </w:rPr>
        <w:t>.</w:t>
      </w:r>
      <w:r w:rsidRPr="00CF7BB2">
        <w:rPr>
          <w:rFonts w:ascii="Times New Roman" w:hAnsi="Times New Roman" w:cs="Times New Roman"/>
          <w:sz w:val="28"/>
          <w:szCs w:val="28"/>
        </w:rPr>
        <w:br/>
        <w:t>   Методика позволяет определить общий индекс ОС и пять дополнительных показателей:</w:t>
      </w:r>
      <w:r w:rsidRPr="00CF7BB2">
        <w:rPr>
          <w:rFonts w:ascii="Times New Roman" w:hAnsi="Times New Roman" w:cs="Times New Roman"/>
          <w:sz w:val="28"/>
          <w:szCs w:val="28"/>
        </w:rPr>
        <w:br/>
        <w:t>   • способность самопознания (</w:t>
      </w:r>
      <w:proofErr w:type="spellStart"/>
      <w:r w:rsidRPr="00CF7BB2">
        <w:rPr>
          <w:rFonts w:ascii="Times New Roman" w:hAnsi="Times New Roman" w:cs="Times New Roman"/>
          <w:sz w:val="28"/>
          <w:szCs w:val="28"/>
        </w:rPr>
        <w:t>когнитивность</w:t>
      </w:r>
      <w:proofErr w:type="spellEnd"/>
      <w:r w:rsidRPr="00CF7BB2">
        <w:rPr>
          <w:rFonts w:ascii="Times New Roman" w:hAnsi="Times New Roman" w:cs="Times New Roman"/>
          <w:sz w:val="28"/>
          <w:szCs w:val="28"/>
        </w:rPr>
        <w:t>);</w:t>
      </w:r>
      <w:r w:rsidRPr="00CF7BB2">
        <w:rPr>
          <w:rFonts w:ascii="Times New Roman" w:hAnsi="Times New Roman" w:cs="Times New Roman"/>
          <w:sz w:val="28"/>
          <w:szCs w:val="28"/>
        </w:rPr>
        <w:br/>
        <w:t>   • широта интересов;</w:t>
      </w:r>
      <w:r w:rsidRPr="00CF7BB2">
        <w:rPr>
          <w:rFonts w:ascii="Times New Roman" w:hAnsi="Times New Roman" w:cs="Times New Roman"/>
          <w:sz w:val="28"/>
          <w:szCs w:val="28"/>
        </w:rPr>
        <w:br/>
        <w:t>   • принятие ценностей других;</w:t>
      </w:r>
      <w:r w:rsidRPr="00CF7BB2">
        <w:rPr>
          <w:rFonts w:ascii="Times New Roman" w:hAnsi="Times New Roman" w:cs="Times New Roman"/>
          <w:sz w:val="28"/>
          <w:szCs w:val="28"/>
        </w:rPr>
        <w:br/>
        <w:t>   • гибкость поведения;</w:t>
      </w:r>
      <w:r w:rsidRPr="00CF7BB2">
        <w:rPr>
          <w:rFonts w:ascii="Times New Roman" w:hAnsi="Times New Roman" w:cs="Times New Roman"/>
          <w:sz w:val="28"/>
          <w:szCs w:val="28"/>
        </w:rPr>
        <w:br/>
        <w:t>   • активность и продуктивность деятельности.</w:t>
      </w:r>
      <w:r w:rsidRPr="00CF7BB2">
        <w:rPr>
          <w:rFonts w:ascii="Times New Roman" w:hAnsi="Times New Roman" w:cs="Times New Roman"/>
          <w:sz w:val="28"/>
          <w:szCs w:val="28"/>
        </w:rPr>
        <w:br/>
        <w:t>   </w:t>
      </w:r>
      <w:r w:rsidRPr="00CF7BB2">
        <w:rPr>
          <w:rFonts w:ascii="Times New Roman" w:hAnsi="Times New Roman" w:cs="Times New Roman"/>
          <w:b/>
          <w:bCs/>
          <w:sz w:val="28"/>
          <w:szCs w:val="28"/>
        </w:rPr>
        <w:t>Опросник ОС</w:t>
      </w:r>
      <w:r w:rsidRPr="00CF7BB2">
        <w:rPr>
          <w:rFonts w:ascii="Times New Roman" w:hAnsi="Times New Roman" w:cs="Times New Roman"/>
          <w:sz w:val="28"/>
          <w:szCs w:val="28"/>
        </w:rPr>
        <w:br/>
        <w:t>   </w:t>
      </w:r>
      <w:r w:rsidRPr="00CF7BB2">
        <w:rPr>
          <w:rFonts w:ascii="Times New Roman" w:hAnsi="Times New Roman" w:cs="Times New Roman"/>
          <w:i/>
          <w:iCs/>
          <w:sz w:val="28"/>
          <w:szCs w:val="28"/>
        </w:rPr>
        <w:t>Инструкция: </w:t>
      </w:r>
      <w:r w:rsidRPr="00CF7BB2">
        <w:rPr>
          <w:rFonts w:ascii="Times New Roman" w:hAnsi="Times New Roman" w:cs="Times New Roman"/>
          <w:sz w:val="28"/>
          <w:szCs w:val="28"/>
        </w:rPr>
        <w:t>внимательно прочитайте представленные ниже утверждения и оцените степень вашего согласия с ними, используя шкалу от «абсолютно верно» до «абсолютно неверно».</w:t>
      </w:r>
      <w:r w:rsidRPr="00CF7BB2">
        <w:rPr>
          <w:rFonts w:ascii="Times New Roman" w:hAnsi="Times New Roman" w:cs="Times New Roman"/>
          <w:sz w:val="28"/>
          <w:szCs w:val="28"/>
        </w:rPr>
        <w:br/>
      </w:r>
      <w:r w:rsidRPr="00CF7BB2">
        <w:t> </w:t>
      </w:r>
    </w:p>
    <w:p w:rsidR="00D63045" w:rsidRDefault="00CF7BB2">
      <w:r>
        <w:rPr>
          <w:noProof/>
          <w:lang w:eastAsia="ru-RU"/>
        </w:rPr>
        <w:drawing>
          <wp:inline distT="0" distB="0" distL="0" distR="0" wp14:anchorId="4C61CC2C" wp14:editId="5DA17F53">
            <wp:extent cx="5681320" cy="3871356"/>
            <wp:effectExtent l="0" t="0" r="0" b="0"/>
            <wp:docPr id="2" name="Рисунок 2" descr="https://thelib.ru/books/00/13/41/00134159/i_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elib.ru/books/00/13/41/00134159/i_0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715" cy="38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B2" w:rsidRDefault="00CF7BB2">
      <w:r>
        <w:rPr>
          <w:noProof/>
          <w:lang w:eastAsia="ru-RU"/>
        </w:rPr>
        <w:lastRenderedPageBreak/>
        <w:drawing>
          <wp:inline distT="0" distB="0" distL="0" distR="0" wp14:anchorId="622A0BD0" wp14:editId="5DC97BD2">
            <wp:extent cx="5982834" cy="8122722"/>
            <wp:effectExtent l="0" t="0" r="0" b="0"/>
            <wp:docPr id="3" name="Рисунок 3" descr="https://thelib.ru/books/00/13/41/00134159/i_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elib.ru/books/00/13/41/00134159/i_0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45" cy="815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B2" w:rsidRDefault="00CF7BB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CD1D6CF" wp14:editId="37811539">
            <wp:extent cx="5972943" cy="4132613"/>
            <wp:effectExtent l="0" t="0" r="8890" b="1270"/>
            <wp:docPr id="4" name="Рисунок 4" descr="https://thelib.ru/books/00/13/41/00134159/i_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helib.ru/books/00/13/41/00134159/i_0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147" cy="41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7BB2" w:rsidRDefault="00CF7BB2"/>
    <w:p w:rsidR="00CF7BB2" w:rsidRDefault="00CF7BB2"/>
    <w:p w:rsidR="00CF7BB2" w:rsidRDefault="00CF7BB2"/>
    <w:sectPr w:rsidR="00CF7BB2" w:rsidSect="00CF7B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E"/>
    <w:rsid w:val="002F420E"/>
    <w:rsid w:val="00CF7BB2"/>
    <w:rsid w:val="00D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2666"/>
  <w15:chartTrackingRefBased/>
  <w15:docId w15:val="{3C31244C-4B73-4387-A32F-1F756F67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2024-04-18T10:55:00Z</dcterms:created>
  <dcterms:modified xsi:type="dcterms:W3CDTF">2024-04-18T10:57:00Z</dcterms:modified>
</cp:coreProperties>
</file>